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322306">
        <w:rPr>
          <w:rFonts w:ascii="Arial" w:hAnsi="Arial" w:cs="Arial"/>
          <w:lang w:eastAsia="it-IT"/>
        </w:rPr>
        <w:t>0</w:t>
      </w:r>
      <w:r w:rsidR="00CB3BAA">
        <w:rPr>
          <w:rFonts w:ascii="Arial" w:hAnsi="Arial" w:cs="Arial"/>
          <w:lang w:eastAsia="it-IT"/>
        </w:rPr>
        <w:t>2</w:t>
      </w:r>
      <w:r w:rsidR="00322306">
        <w:rPr>
          <w:rFonts w:ascii="Arial" w:hAnsi="Arial" w:cs="Arial"/>
          <w:lang w:eastAsia="it-IT"/>
        </w:rPr>
        <w:t xml:space="preserve"> Maggio </w:t>
      </w:r>
      <w:r w:rsidR="002524A2">
        <w:rPr>
          <w:rFonts w:ascii="Arial" w:hAnsi="Arial" w:cs="Arial"/>
          <w:lang w:eastAsia="it-IT"/>
        </w:rPr>
        <w:t xml:space="preserve">2022 </w:t>
      </w:r>
    </w:p>
    <w:p w:rsidR="00CB3BAA" w:rsidRPr="00CB3BAA" w:rsidRDefault="00CB3BAA" w:rsidP="00CB3BAA">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CB3BAA" w:rsidRPr="00CB3BAA" w:rsidRDefault="00CB3BAA" w:rsidP="00CB3BAA">
      <w:pPr>
        <w:keepNext/>
        <w:spacing w:after="120" w:line="240" w:lineRule="auto"/>
        <w:jc w:val="both"/>
        <w:outlineLvl w:val="2"/>
        <w:rPr>
          <w:rFonts w:ascii="Arial" w:eastAsia="Times New Roman" w:hAnsi="Arial"/>
          <w:b/>
          <w:sz w:val="28"/>
          <w:szCs w:val="20"/>
          <w:lang w:eastAsia="it-IT"/>
        </w:rPr>
      </w:pPr>
      <w:r w:rsidRPr="00CB3BAA">
        <w:rPr>
          <w:rFonts w:ascii="Arial" w:eastAsia="Times New Roman" w:hAnsi="Arial"/>
          <w:b/>
          <w:sz w:val="28"/>
          <w:szCs w:val="20"/>
          <w:lang w:eastAsia="it-IT"/>
        </w:rPr>
        <w:t>I PECCATI CONTRO LA PAROLA</w:t>
      </w:r>
    </w:p>
    <w:p w:rsidR="00CB3BAA" w:rsidRPr="00CB3BAA" w:rsidRDefault="00CB3BAA" w:rsidP="00CB3BAA">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w:t>
      </w:r>
    </w:p>
    <w:p w:rsidR="00CB3BAA" w:rsidRPr="00CB3BAA" w:rsidRDefault="00CB3BAA" w:rsidP="00CB3BAA">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Il peccato di non fede nella Parola si consuma poi nella storia attraverso molteplici vie. 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degli scribi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Oggi questo peccato lo si commette quando si </w:t>
      </w:r>
      <w:r w:rsidRPr="00CB3BAA">
        <w:rPr>
          <w:rFonts w:ascii="Arial" w:eastAsia="Times New Roman" w:hAnsi="Arial"/>
          <w:b/>
          <w:sz w:val="24"/>
          <w:szCs w:val="20"/>
          <w:lang w:eastAsia="it-IT"/>
        </w:rPr>
        <w:lastRenderedPageBreak/>
        <w:t xml:space="preserve">aboliscono i Comandamenti e si presta un qualche servizio all’uomo. Il 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Il più grave e il più pericoloso è lo scandalo. A causa degli scandali oggi il disprezzo per la Chiesa di Dio sta conquistando ogni cuore. Se la Chiesa viene disprezzata, è la sua mediazione che viene disprezzata e senza la sua mediazione non c’è vera salvezza. Il Signore ci custodisca perché mai pecchiamo contro la Parola. </w:t>
      </w:r>
    </w:p>
    <w:p w:rsidR="00CB3BAA" w:rsidRPr="00CB3BAA" w:rsidRDefault="00CB3BAA" w:rsidP="00CB3BAA">
      <w:pPr>
        <w:spacing w:after="120" w:line="240" w:lineRule="auto"/>
        <w:jc w:val="both"/>
        <w:rPr>
          <w:rFonts w:ascii="Arial" w:eastAsia="Times New Roman" w:hAnsi="Arial"/>
          <w:b/>
          <w:sz w:val="24"/>
          <w:szCs w:val="20"/>
          <w:lang w:eastAsia="it-IT"/>
        </w:rPr>
      </w:pPr>
    </w:p>
    <w:p w:rsidR="00CB3BAA" w:rsidRPr="00CB3BAA" w:rsidRDefault="00CB3BAA" w:rsidP="00CB3BAA">
      <w:pPr>
        <w:keepNext/>
        <w:spacing w:after="120" w:line="240" w:lineRule="auto"/>
        <w:jc w:val="both"/>
        <w:outlineLvl w:val="2"/>
        <w:rPr>
          <w:rFonts w:ascii="Arial" w:eastAsia="Times New Roman" w:hAnsi="Arial"/>
          <w:b/>
          <w:sz w:val="28"/>
          <w:szCs w:val="20"/>
          <w:lang w:eastAsia="it-IT"/>
        </w:rPr>
      </w:pPr>
      <w:r w:rsidRPr="00CB3BAA">
        <w:rPr>
          <w:rFonts w:ascii="Arial" w:eastAsia="Times New Roman" w:hAnsi="Arial"/>
          <w:b/>
          <w:sz w:val="28"/>
          <w:szCs w:val="20"/>
          <w:lang w:eastAsia="it-IT"/>
        </w:rPr>
        <w:t>I PECCATI CONTRO I MINISTRI DELLA PAROLA</w:t>
      </w:r>
    </w:p>
    <w:p w:rsidR="00CB3BAA" w:rsidRPr="00CB3BAA" w:rsidRDefault="00CB3BAA" w:rsidP="00CB3BAA">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È sufficiente leggere 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w:t>
      </w:r>
      <w:r w:rsidRPr="00CB3BAA">
        <w:rPr>
          <w:rFonts w:ascii="Arial" w:eastAsia="Times New Roman" w:hAnsi="Arial"/>
          <w:b/>
          <w:sz w:val="24"/>
          <w:szCs w:val="20"/>
          <w:lang w:eastAsia="it-IT"/>
        </w:rPr>
        <w:lastRenderedPageBreak/>
        <w:t xml:space="preserve">un beone e di Giovanni si diceva che era un indemoniato. Così facendo scribi e farisei erano liberi dall’ascoltare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rsidR="00CB3BAA" w:rsidRPr="00CB3BAA" w:rsidRDefault="00CB3BAA" w:rsidP="00CB3BAA">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servirla con grande parzialità, addirittura non servirla affatto. Se quest’accusa non è sufficiente, se ne aggiunge una seconda: chi annuncia la parola nella sua interezza di verità e di dottrina viene accusato di essere un tradizionalista, persona cioè che non si apre alle esigenza della mentalità di questo momento. La Parola era per ieri, si dice.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chiusa all’amore, assenza di sensibilità per l’uomo. Queste infamanti accuse hanno un solo fine: giustificare la dichiarazione di non necessità della Parola del Signore per l’uomo del nostro tempo. Questo non deve farci meravigliare.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w:t>
      </w:r>
    </w:p>
    <w:p w:rsidR="00CB3BAA" w:rsidRPr="00CB3BAA" w:rsidRDefault="00CB3BAA" w:rsidP="00CB3BAA">
      <w:pPr>
        <w:spacing w:after="120" w:line="240" w:lineRule="auto"/>
        <w:jc w:val="both"/>
        <w:rPr>
          <w:rFonts w:ascii="Arial" w:eastAsia="Times New Roman" w:hAnsi="Arial"/>
          <w:b/>
          <w:i/>
          <w:sz w:val="24"/>
          <w:szCs w:val="20"/>
          <w:lang w:eastAsia="it-IT"/>
        </w:rPr>
      </w:pPr>
      <w:r w:rsidRPr="00CB3BAA">
        <w:rPr>
          <w:rFonts w:ascii="Arial" w:eastAsia="Times New Roman" w:hAnsi="Arial"/>
          <w:b/>
          <w:sz w:val="24"/>
          <w:szCs w:val="20"/>
          <w:lang w:eastAsia="it-IT"/>
        </w:rPr>
        <w:t>È giusto riportare ora qualche brano della Scrittura e mettere bene in luce quanto il Signore ha detto sulla sua Parola</w:t>
      </w:r>
      <w:r w:rsidRPr="00CB3BAA">
        <w:rPr>
          <w:rFonts w:ascii="Arial" w:eastAsia="Times New Roman" w:hAnsi="Arial"/>
          <w:b/>
          <w:i/>
          <w:sz w:val="24"/>
          <w:szCs w:val="20"/>
          <w:lang w:eastAsia="it-IT"/>
        </w:rPr>
        <w:t>: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CB3BAA" w:rsidRPr="00CB3BAA" w:rsidRDefault="00CB3BAA" w:rsidP="00CB3BAA">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CB3BAA" w:rsidRPr="00CB3BAA" w:rsidRDefault="00CB3BAA" w:rsidP="00CB3BAA">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CB3BAA" w:rsidRPr="00CB3BAA" w:rsidRDefault="00CB3BAA" w:rsidP="00CB3BAA">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2,1-9).</w:t>
      </w:r>
    </w:p>
    <w:p w:rsidR="00CB3BAA" w:rsidRPr="00CB3BAA" w:rsidRDefault="00CB3BAA" w:rsidP="00CB3BAA">
      <w:pPr>
        <w:spacing w:after="120" w:line="240" w:lineRule="auto"/>
        <w:jc w:val="both"/>
        <w:rPr>
          <w:rFonts w:ascii="Arial" w:eastAsia="Times New Roman" w:hAnsi="Arial"/>
          <w:b/>
          <w:sz w:val="24"/>
          <w:szCs w:val="20"/>
          <w:lang w:eastAsia="it-IT"/>
        </w:rPr>
      </w:pPr>
      <w:r w:rsidRPr="00CB3BAA">
        <w:rPr>
          <w:rFonts w:ascii="Arial" w:eastAsia="Times New Roman" w:hAnsi="Arial"/>
          <w:b/>
          <w:i/>
          <w:sz w:val="24"/>
          <w:szCs w:val="20"/>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r w:rsidRPr="00CB3BAA">
        <w:rPr>
          <w:rFonts w:ascii="Arial" w:eastAsia="Times New Roman" w:hAnsi="Arial"/>
          <w:b/>
          <w:sz w:val="24"/>
          <w:szCs w:val="20"/>
          <w:lang w:eastAsia="it-IT"/>
        </w:rPr>
        <w:t xml:space="preserve">La Madre di Gesù ci aiuti perché mai pecchiamo contro la Parola.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84" w:rsidRDefault="00D72F84" w:rsidP="00BE4994">
      <w:pPr>
        <w:spacing w:after="0" w:line="240" w:lineRule="auto"/>
      </w:pPr>
      <w:r>
        <w:separator/>
      </w:r>
    </w:p>
  </w:endnote>
  <w:endnote w:type="continuationSeparator" w:id="0">
    <w:p w:rsidR="00D72F84" w:rsidRDefault="00D72F8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E351B">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84" w:rsidRDefault="00D72F84" w:rsidP="00BE4994">
      <w:pPr>
        <w:spacing w:after="0" w:line="240" w:lineRule="auto"/>
      </w:pPr>
      <w:r>
        <w:separator/>
      </w:r>
    </w:p>
  </w:footnote>
  <w:footnote w:type="continuationSeparator" w:id="0">
    <w:p w:rsidR="00D72F84" w:rsidRDefault="00D72F8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4D1C"/>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351B"/>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3BAA"/>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2F84"/>
    <w:rsid w:val="00D73689"/>
    <w:rsid w:val="00D80ED2"/>
    <w:rsid w:val="00D8190E"/>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2438</Words>
  <Characters>12040</Characters>
  <Application>Microsoft Office Word</Application>
  <DocSecurity>4</DocSecurity>
  <Lines>206</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